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1977" w14:textId="0459B366" w:rsidR="00FD02C6" w:rsidRDefault="0089451E">
      <w:r>
        <w:t xml:space="preserve">Follow hyperlink: </w:t>
      </w:r>
      <w:hyperlink r:id="rId4" w:history="1">
        <w:r w:rsidRPr="0089451E">
          <w:rPr>
            <w:rStyle w:val="Hyperlink"/>
          </w:rPr>
          <w:t>One Great Win | Winchester Vision 2020 - 2030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1E"/>
    <w:rsid w:val="003237B9"/>
    <w:rsid w:val="004A0448"/>
    <w:rsid w:val="0089451E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ABD9"/>
  <w15:chartTrackingRefBased/>
  <w15:docId w15:val="{65B341F6-4900-431B-A5B4-08B37E0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egreat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2024-09-17T10:29:00Z</dcterms:created>
  <dcterms:modified xsi:type="dcterms:W3CDTF">2024-09-17T10:32:00Z</dcterms:modified>
</cp:coreProperties>
</file>